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39" w:rsidRDefault="00A30B39" w:rsidP="00A30B39"/>
    <w:p w:rsidR="00A30B39" w:rsidRDefault="00A30B39" w:rsidP="00A30B39">
      <w:r>
        <w:t xml:space="preserve">Die Psychiatrische und Psychotherapeutische Klinik des Universitätsklinikums Erlangen sucht ab Juli 2015 einen/eine med. Doktorandin/en </w:t>
      </w:r>
      <w:r w:rsidR="008C60F8">
        <w:t>für das</w:t>
      </w:r>
      <w:r>
        <w:t xml:space="preserve"> klinische Forschungsprojekt</w:t>
      </w:r>
      <w:r w:rsidR="008C60F8">
        <w:t xml:space="preserve"> TEGS</w:t>
      </w:r>
      <w:r>
        <w:t>.</w:t>
      </w:r>
    </w:p>
    <w:p w:rsidR="00636657" w:rsidRDefault="00375E5C" w:rsidP="00636657">
      <w:r w:rsidRPr="00375E5C">
        <w:t xml:space="preserve">In der TEGS-Studie </w:t>
      </w:r>
      <w:r w:rsidR="00EA72F7">
        <w:t>(</w:t>
      </w:r>
      <w:r w:rsidR="008C60F8" w:rsidRPr="008C60F8">
        <w:t xml:space="preserve">The </w:t>
      </w:r>
      <w:proofErr w:type="spellStart"/>
      <w:r w:rsidR="008C60F8" w:rsidRPr="008C60F8">
        <w:t>role</w:t>
      </w:r>
      <w:proofErr w:type="spellEnd"/>
      <w:r w:rsidR="008C60F8" w:rsidRPr="008C60F8">
        <w:t xml:space="preserve"> </w:t>
      </w:r>
      <w:proofErr w:type="spellStart"/>
      <w:r w:rsidR="008C60F8" w:rsidRPr="008C60F8">
        <w:t>of</w:t>
      </w:r>
      <w:proofErr w:type="spellEnd"/>
      <w:r w:rsidR="008C60F8" w:rsidRPr="008C60F8">
        <w:t xml:space="preserve"> Intrauterine </w:t>
      </w:r>
      <w:proofErr w:type="spellStart"/>
      <w:r w:rsidR="008C60F8" w:rsidRPr="008C60F8">
        <w:t>Testosterone</w:t>
      </w:r>
      <w:proofErr w:type="spellEnd"/>
      <w:r w:rsidR="008C60F8" w:rsidRPr="008C60F8">
        <w:t xml:space="preserve"> </w:t>
      </w:r>
      <w:proofErr w:type="spellStart"/>
      <w:r w:rsidR="008C60F8" w:rsidRPr="008C60F8">
        <w:t>Exposure</w:t>
      </w:r>
      <w:proofErr w:type="spellEnd"/>
      <w:r w:rsidR="008C60F8" w:rsidRPr="008C60F8">
        <w:t xml:space="preserve"> in Internet Gaming </w:t>
      </w:r>
      <w:proofErr w:type="spellStart"/>
      <w:r w:rsidR="008C60F8" w:rsidRPr="008C60F8">
        <w:t>and</w:t>
      </w:r>
      <w:proofErr w:type="spellEnd"/>
      <w:r w:rsidR="008C60F8" w:rsidRPr="008C60F8">
        <w:t xml:space="preserve"> </w:t>
      </w:r>
      <w:proofErr w:type="spellStart"/>
      <w:r w:rsidR="008C60F8" w:rsidRPr="008C60F8">
        <w:t>Social</w:t>
      </w:r>
      <w:proofErr w:type="spellEnd"/>
      <w:r w:rsidR="008C60F8" w:rsidRPr="008C60F8">
        <w:t xml:space="preserve"> Network </w:t>
      </w:r>
      <w:proofErr w:type="spellStart"/>
      <w:r w:rsidR="008C60F8" w:rsidRPr="008C60F8">
        <w:t>Disorder</w:t>
      </w:r>
      <w:proofErr w:type="spellEnd"/>
      <w:r w:rsidR="00EA72F7">
        <w:t xml:space="preserve">) </w:t>
      </w:r>
      <w:r w:rsidR="008C60F8">
        <w:t>wird</w:t>
      </w:r>
      <w:r w:rsidRPr="00375E5C">
        <w:t xml:space="preserve"> </w:t>
      </w:r>
      <w:r w:rsidR="008C60F8" w:rsidRPr="00375E5C">
        <w:t>untersuch</w:t>
      </w:r>
      <w:r w:rsidR="008C60F8">
        <w:t>t</w:t>
      </w:r>
      <w:r w:rsidRPr="00375E5C">
        <w:t xml:space="preserve">, wie die individuelle Nutzung von Internetspielen und sozialen Netzwerken mit Sexualhormonen wie Testosteron und Östrogen zusammenhängt. </w:t>
      </w:r>
      <w:r w:rsidR="00042380" w:rsidRPr="00952E14">
        <w:t>Gesucht wird e</w:t>
      </w:r>
      <w:r w:rsidR="00042380">
        <w:t>in(e) medizinische</w:t>
      </w:r>
      <w:r w:rsidR="00042380" w:rsidRPr="00952E14">
        <w:t xml:space="preserve"> (r) Doktorand(in) mit Begeisterung für</w:t>
      </w:r>
      <w:r w:rsidR="00042380">
        <w:t xml:space="preserve">  wissenschaftliches  Arbeiten. Das Aufgabengebiet </w:t>
      </w:r>
      <w:r w:rsidR="00A36D1A">
        <w:t>beinhaltet</w:t>
      </w:r>
      <w:r w:rsidR="00042380">
        <w:t xml:space="preserve"> die </w:t>
      </w:r>
      <w:r w:rsidR="00042380">
        <w:rPr>
          <w:rFonts w:ascii="Calibri" w:hAnsi="Calibri" w:cs="Calibri"/>
        </w:rPr>
        <w:t>Rekrutierung der Probanden</w:t>
      </w:r>
      <w:r w:rsidR="005E4620">
        <w:rPr>
          <w:rFonts w:ascii="Calibri" w:hAnsi="Calibri" w:cs="Calibri"/>
        </w:rPr>
        <w:t>, Telefonscreening</w:t>
      </w:r>
      <w:r w:rsidR="00042380">
        <w:t xml:space="preserve"> und die Durchführung der Testungen vormittags in der Kopfklinik des Universitätsklinikums Erlangen (</w:t>
      </w:r>
      <w:proofErr w:type="spellStart"/>
      <w:r w:rsidR="00042380">
        <w:t>Schwabachanlage</w:t>
      </w:r>
      <w:proofErr w:type="spellEnd"/>
      <w:r w:rsidR="00042380">
        <w:t xml:space="preserve"> 6, 91054 Erlangen). Die </w:t>
      </w:r>
      <w:r w:rsidR="00042380" w:rsidRPr="00636657">
        <w:rPr>
          <w:bCs/>
        </w:rPr>
        <w:t>Testungen</w:t>
      </w:r>
      <w:r w:rsidR="00042380" w:rsidRPr="00636657">
        <w:t xml:space="preserve"> </w:t>
      </w:r>
      <w:r w:rsidR="00042380">
        <w:t xml:space="preserve">umfassen </w:t>
      </w:r>
      <w:r w:rsidR="00636657">
        <w:t xml:space="preserve">diverse </w:t>
      </w:r>
      <w:r w:rsidR="00EA72F7">
        <w:t xml:space="preserve">PC-basierte </w:t>
      </w:r>
      <w:r w:rsidR="00042380">
        <w:t>Fragebögen</w:t>
      </w:r>
      <w:r w:rsidR="00636657">
        <w:t xml:space="preserve">, </w:t>
      </w:r>
      <w:r w:rsidR="00042380" w:rsidRPr="00042380">
        <w:t>Messung</w:t>
      </w:r>
      <w:r w:rsidR="00636657">
        <w:t xml:space="preserve"> von Körpermaßen, </w:t>
      </w:r>
      <w:r w:rsidR="00ED1BA0">
        <w:t xml:space="preserve">eine </w:t>
      </w:r>
      <w:r w:rsidR="00636657">
        <w:t xml:space="preserve">Gehöruntersuchung, </w:t>
      </w:r>
      <w:r w:rsidR="002F72A7">
        <w:t xml:space="preserve">eine </w:t>
      </w:r>
      <w:r w:rsidR="00042380" w:rsidRPr="00042380">
        <w:t xml:space="preserve">Laborkontrolle </w:t>
      </w:r>
      <w:r w:rsidR="00636657">
        <w:t>und p</w:t>
      </w:r>
      <w:r w:rsidR="00042380" w:rsidRPr="00042380">
        <w:t>sychologische Tests</w:t>
      </w:r>
      <w:r w:rsidR="00636657">
        <w:t xml:space="preserve">. </w:t>
      </w:r>
      <w:r w:rsidR="005E4620">
        <w:t xml:space="preserve">Die Vorauswahl der Probanden erfolgt online über einen Fragebogen, an dem Sie gerne unter </w:t>
      </w:r>
      <w:hyperlink r:id="rId6" w:history="1">
        <w:r w:rsidR="005E4620" w:rsidRPr="00002D39">
          <w:rPr>
            <w:rStyle w:val="Hyperlink"/>
          </w:rPr>
          <w:t>www.soscisurvey.de/TEGS/</w:t>
        </w:r>
      </w:hyperlink>
      <w:r w:rsidR="005E4620">
        <w:t xml:space="preserve"> teilnehmen können. </w:t>
      </w:r>
      <w:r w:rsidR="002F72A7">
        <w:t xml:space="preserve">Die Studie hat im </w:t>
      </w:r>
      <w:r w:rsidR="008C60F8">
        <w:t xml:space="preserve">Januar 2015 </w:t>
      </w:r>
      <w:r w:rsidR="00636657">
        <w:t xml:space="preserve">begonnen und wird voraussichtlich </w:t>
      </w:r>
      <w:r w:rsidR="005611F6">
        <w:t>bis</w:t>
      </w:r>
      <w:r w:rsidR="00636657">
        <w:t xml:space="preserve"> August 2016 </w:t>
      </w:r>
      <w:r w:rsidR="005611F6">
        <w:t>fortgeführt</w:t>
      </w:r>
      <w:r w:rsidR="00636657">
        <w:t xml:space="preserve">. </w:t>
      </w:r>
      <w:r w:rsidR="005E4620">
        <w:t>Wir bieten eine sehr gute Einarbeitung und Betreuung an.</w:t>
      </w:r>
    </w:p>
    <w:p w:rsidR="00042380" w:rsidRDefault="00636657" w:rsidP="00042380">
      <w:r>
        <w:t>Qualifikationen:</w:t>
      </w:r>
    </w:p>
    <w:p w:rsidR="00636657" w:rsidRDefault="00636657" w:rsidP="00636657">
      <w:pPr>
        <w:pStyle w:val="Listenabsatz"/>
        <w:numPr>
          <w:ilvl w:val="0"/>
          <w:numId w:val="3"/>
        </w:numPr>
      </w:pPr>
      <w:r>
        <w:t xml:space="preserve">Erfahrung </w:t>
      </w:r>
      <w:r w:rsidR="008C60F8">
        <w:t xml:space="preserve">in der Durchführung von </w:t>
      </w:r>
      <w:r>
        <w:t>Blutentnahmen</w:t>
      </w:r>
    </w:p>
    <w:p w:rsidR="00636657" w:rsidRDefault="00636657" w:rsidP="00636657">
      <w:pPr>
        <w:pStyle w:val="Listenabsatz"/>
        <w:numPr>
          <w:ilvl w:val="0"/>
          <w:numId w:val="3"/>
        </w:numPr>
      </w:pPr>
      <w:r>
        <w:t>Selbstständiges Arbeiten</w:t>
      </w:r>
    </w:p>
    <w:p w:rsidR="00636657" w:rsidRDefault="00636657" w:rsidP="00636657">
      <w:pPr>
        <w:pStyle w:val="Listenabsatz"/>
        <w:numPr>
          <w:ilvl w:val="0"/>
          <w:numId w:val="3"/>
        </w:numPr>
      </w:pPr>
      <w:r w:rsidRPr="00F02A5F">
        <w:t xml:space="preserve">Teamfähigkeit und </w:t>
      </w:r>
      <w:r w:rsidR="00D062E8">
        <w:t>gute Kommunikationsfähigkeiten</w:t>
      </w:r>
    </w:p>
    <w:p w:rsidR="00EA72F7" w:rsidRDefault="00EA72F7" w:rsidP="00636657">
      <w:pPr>
        <w:pStyle w:val="Listenabsatz"/>
        <w:numPr>
          <w:ilvl w:val="0"/>
          <w:numId w:val="3"/>
        </w:numPr>
      </w:pPr>
      <w:r>
        <w:t>Soziale Kompetenz im Umgang mit Probanden</w:t>
      </w:r>
    </w:p>
    <w:p w:rsidR="00636657" w:rsidRPr="00F02A5F" w:rsidRDefault="00ED1BA0" w:rsidP="00636657">
      <w:pPr>
        <w:pStyle w:val="Listenabsatz"/>
        <w:numPr>
          <w:ilvl w:val="0"/>
          <w:numId w:val="3"/>
        </w:numPr>
      </w:pPr>
      <w:r>
        <w:t xml:space="preserve">Zeitliche Flexibilität </w:t>
      </w:r>
      <w:r w:rsidR="004B1052">
        <w:t xml:space="preserve">insbesondere vormittags </w:t>
      </w:r>
    </w:p>
    <w:p w:rsidR="00A30B39" w:rsidRDefault="00A30B39" w:rsidP="00A30B39"/>
    <w:p w:rsidR="00D062E8" w:rsidRDefault="00D062E8" w:rsidP="00A30B39"/>
    <w:p w:rsidR="00A30B39" w:rsidRDefault="00A30B39" w:rsidP="00A30B39">
      <w:bookmarkStart w:id="0" w:name="_GoBack"/>
      <w:r>
        <w:t>Kontakt:</w:t>
      </w:r>
    </w:p>
    <w:p w:rsidR="0056271D" w:rsidRDefault="00375E5C" w:rsidP="00A30B39">
      <w:pPr>
        <w:rPr>
          <w:lang w:val="en-US"/>
        </w:rPr>
      </w:pPr>
      <w:r w:rsidRPr="00375E5C">
        <w:rPr>
          <w:lang w:val="en-US"/>
        </w:rPr>
        <w:t>Polyxeni Bouna-Pyrrou</w:t>
      </w:r>
      <w:r w:rsidR="00A30B39" w:rsidRPr="00375E5C">
        <w:rPr>
          <w:lang w:val="en-US"/>
        </w:rPr>
        <w:t xml:space="preserve"> </w:t>
      </w:r>
      <w:r w:rsidR="0056271D" w:rsidRPr="0056271D">
        <w:rPr>
          <w:lang w:val="en-US"/>
        </w:rPr>
        <w:t>(</w:t>
      </w:r>
      <w:r w:rsidR="0056271D">
        <w:rPr>
          <w:lang w:val="en-US"/>
        </w:rPr>
        <w:t>polyxeni.bouna-pyrrou</w:t>
      </w:r>
      <w:r w:rsidR="0056271D" w:rsidRPr="0056271D">
        <w:rPr>
          <w:lang w:val="en-US"/>
        </w:rPr>
        <w:t>@uk-erlangen.de)</w:t>
      </w:r>
    </w:p>
    <w:p w:rsidR="00A30B39" w:rsidRPr="00375E5C" w:rsidRDefault="00375E5C" w:rsidP="00A30B39">
      <w:r w:rsidRPr="006F511A">
        <w:t xml:space="preserve">PD Dr. med. </w:t>
      </w:r>
      <w:r w:rsidRPr="00375E5C">
        <w:t>Bernd Lenz</w:t>
      </w:r>
      <w:r w:rsidR="0056271D">
        <w:t xml:space="preserve"> (bernd.lenz@uk-erlangen.de)</w:t>
      </w:r>
    </w:p>
    <w:p w:rsidR="00EA72F7" w:rsidRDefault="00595896" w:rsidP="00A30B39">
      <w:hyperlink r:id="rId7" w:history="1">
        <w:r w:rsidR="00EA72F7" w:rsidRPr="00C87C3B">
          <w:rPr>
            <w:rStyle w:val="Hyperlink"/>
          </w:rPr>
          <w:t>http://www.psychiatrie.uk-erlangen.de/forschung/arbeitsgruppen/psychoneuroendokrinologie/</w:t>
        </w:r>
      </w:hyperlink>
    </w:p>
    <w:bookmarkEnd w:id="0"/>
    <w:p w:rsidR="00A30B39" w:rsidRDefault="00A30B39" w:rsidP="00A30B39"/>
    <w:p w:rsidR="00A30B39" w:rsidRDefault="00A30B39" w:rsidP="00A30B39">
      <w:r>
        <w:tab/>
      </w:r>
    </w:p>
    <w:p w:rsidR="00F02A5F" w:rsidRDefault="00F02A5F" w:rsidP="00A30B39"/>
    <w:sectPr w:rsidR="00F02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361"/>
    <w:multiLevelType w:val="multilevel"/>
    <w:tmpl w:val="909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291A"/>
    <w:multiLevelType w:val="hybridMultilevel"/>
    <w:tmpl w:val="15C46766"/>
    <w:lvl w:ilvl="0" w:tplc="28FCA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2826"/>
    <w:multiLevelType w:val="multilevel"/>
    <w:tmpl w:val="DE5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F4244"/>
    <w:multiLevelType w:val="hybridMultilevel"/>
    <w:tmpl w:val="71241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F"/>
    <w:rsid w:val="00042380"/>
    <w:rsid w:val="002F72A7"/>
    <w:rsid w:val="00375E5C"/>
    <w:rsid w:val="004B1052"/>
    <w:rsid w:val="005611F6"/>
    <w:rsid w:val="0056271D"/>
    <w:rsid w:val="00595896"/>
    <w:rsid w:val="005E4620"/>
    <w:rsid w:val="00636657"/>
    <w:rsid w:val="006F511A"/>
    <w:rsid w:val="007B43B5"/>
    <w:rsid w:val="008C60F8"/>
    <w:rsid w:val="00952E14"/>
    <w:rsid w:val="00A30B39"/>
    <w:rsid w:val="00A36D1A"/>
    <w:rsid w:val="00D062E8"/>
    <w:rsid w:val="00D97E2C"/>
    <w:rsid w:val="00E72C2F"/>
    <w:rsid w:val="00EA72F7"/>
    <w:rsid w:val="00ED1BA0"/>
    <w:rsid w:val="00F02A5F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2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72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6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6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6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6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6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2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72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6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6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6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6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iatrie.uk-erlangen.de/forschung/arbeitsgruppen/psychoneuroendokrinol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cisurvey.de/TE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Bouna-Pyrrou, Polyxeni</dc:creator>
  <cp:lastModifiedBy>Vaughn, Nina</cp:lastModifiedBy>
  <cp:revision>2</cp:revision>
  <dcterms:created xsi:type="dcterms:W3CDTF">2015-07-15T07:20:00Z</dcterms:created>
  <dcterms:modified xsi:type="dcterms:W3CDTF">2015-07-15T07:20:00Z</dcterms:modified>
</cp:coreProperties>
</file>